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48F" w:rsidRDefault="00611A7D">
      <w:bookmarkStart w:id="0" w:name="_GoBack"/>
      <w:r>
        <w:t>Table S2.</w:t>
      </w:r>
      <w:r w:rsidR="006D75A6">
        <w:t xml:space="preserve"> Antibiotic resistance models detected in the genomes of </w:t>
      </w:r>
      <w:r w:rsidR="006D75A6" w:rsidRPr="00611A7D">
        <w:rPr>
          <w:i/>
        </w:rPr>
        <w:t>Plesiomonas shigelloides</w:t>
      </w:r>
      <w:r w:rsidR="006D75A6">
        <w:t xml:space="preserve"> strains by the ARTS server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3148F" w:rsidTr="0053148F">
        <w:tc>
          <w:tcPr>
            <w:tcW w:w="3020" w:type="dxa"/>
          </w:tcPr>
          <w:bookmarkEnd w:id="0"/>
          <w:p w:rsidR="0053148F" w:rsidRPr="006D75A6" w:rsidRDefault="006D75A6">
            <w:pPr>
              <w:rPr>
                <w:b/>
              </w:rPr>
            </w:pPr>
            <w:r w:rsidRPr="006D75A6">
              <w:rPr>
                <w:b/>
              </w:rPr>
              <w:t>Resistance model ID</w:t>
            </w:r>
          </w:p>
        </w:tc>
        <w:tc>
          <w:tcPr>
            <w:tcW w:w="3021" w:type="dxa"/>
          </w:tcPr>
          <w:p w:rsidR="0053148F" w:rsidRPr="006D75A6" w:rsidRDefault="006D75A6">
            <w:pPr>
              <w:rPr>
                <w:b/>
              </w:rPr>
            </w:pPr>
            <w:r w:rsidRPr="006D75A6">
              <w:rPr>
                <w:b/>
              </w:rPr>
              <w:t>Model description</w:t>
            </w:r>
          </w:p>
        </w:tc>
        <w:tc>
          <w:tcPr>
            <w:tcW w:w="3021" w:type="dxa"/>
          </w:tcPr>
          <w:p w:rsidR="0053148F" w:rsidRPr="006D75A6" w:rsidRDefault="006D75A6">
            <w:pPr>
              <w:rPr>
                <w:b/>
              </w:rPr>
            </w:pPr>
            <w:r w:rsidRPr="006D75A6">
              <w:rPr>
                <w:b/>
              </w:rPr>
              <w:t>Genome count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PF00044.19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Gp_dh_N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19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PF00183.13</w:t>
            </w:r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HSP90</w:t>
            </w:r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19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PF00185.19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OTCace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19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PF00204.20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DNA_gyraseB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19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PF00227.21</w:t>
            </w:r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Proteasome</w:t>
            </w:r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19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PF00364.17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Biotin_lipoyl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19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PF00521.15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DNA_topoisoIV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19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PF01039.17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Carboxyl_trans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19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PF13599.1</w:t>
            </w:r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Pentapeptide_4</w:t>
            </w:r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16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RF0007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ABC_efflux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18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RF0044</w:t>
            </w:r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CARB-PSE</w:t>
            </w:r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18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RF0050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Chlor_Acetyltrans_CAT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19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RF0051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Chlor_Efflux_Pump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RF0053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ClassA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RF0089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macB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13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RF0098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MexE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18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RF0099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MexH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18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RF0100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MexW-MexI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18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RF0104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MFS_efflux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6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RF0113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Qnr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RF0115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RND_efflux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18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RF0134</w:t>
            </w:r>
          </w:p>
        </w:tc>
        <w:tc>
          <w:tcPr>
            <w:tcW w:w="3021" w:type="dxa"/>
          </w:tcPr>
          <w:p w:rsidR="006D75A6" w:rsidRPr="007D3AED" w:rsidRDefault="006D75A6" w:rsidP="006D75A6">
            <w:proofErr w:type="spellStart"/>
            <w:r w:rsidRPr="007D3AED">
              <w:t>tet_MFS_efflux</w:t>
            </w:r>
            <w:proofErr w:type="spellEnd"/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</w:t>
            </w:r>
          </w:p>
        </w:tc>
      </w:tr>
      <w:tr w:rsidR="006D75A6" w:rsidTr="0053148F">
        <w:tc>
          <w:tcPr>
            <w:tcW w:w="3020" w:type="dxa"/>
          </w:tcPr>
          <w:p w:rsidR="006D75A6" w:rsidRPr="007D3AED" w:rsidRDefault="006D75A6" w:rsidP="006D75A6">
            <w:r w:rsidRPr="007D3AED">
              <w:t>TIGR00663</w:t>
            </w:r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TIGR00663</w:t>
            </w:r>
          </w:p>
        </w:tc>
        <w:tc>
          <w:tcPr>
            <w:tcW w:w="3021" w:type="dxa"/>
          </w:tcPr>
          <w:p w:rsidR="006D75A6" w:rsidRPr="007D3AED" w:rsidRDefault="006D75A6" w:rsidP="006D75A6">
            <w:r w:rsidRPr="007D3AED">
              <w:t>18</w:t>
            </w:r>
          </w:p>
        </w:tc>
      </w:tr>
      <w:tr w:rsidR="006D75A6" w:rsidTr="0053148F">
        <w:tc>
          <w:tcPr>
            <w:tcW w:w="3020" w:type="dxa"/>
          </w:tcPr>
          <w:p w:rsidR="006D75A6" w:rsidRPr="008A2468" w:rsidRDefault="006D75A6" w:rsidP="006D75A6">
            <w:r w:rsidRPr="008A2468">
              <w:t>TIGR02013</w:t>
            </w:r>
          </w:p>
        </w:tc>
        <w:tc>
          <w:tcPr>
            <w:tcW w:w="3021" w:type="dxa"/>
          </w:tcPr>
          <w:p w:rsidR="006D75A6" w:rsidRPr="008A2468" w:rsidRDefault="006D75A6" w:rsidP="006D75A6">
            <w:r w:rsidRPr="008A2468">
              <w:t>TIGR02013</w:t>
            </w:r>
          </w:p>
        </w:tc>
        <w:tc>
          <w:tcPr>
            <w:tcW w:w="3021" w:type="dxa"/>
          </w:tcPr>
          <w:p w:rsidR="006D75A6" w:rsidRDefault="006D75A6" w:rsidP="006D75A6">
            <w:r w:rsidRPr="008A2468">
              <w:t>18</w:t>
            </w:r>
          </w:p>
        </w:tc>
      </w:tr>
    </w:tbl>
    <w:p w:rsidR="00971F76" w:rsidRDefault="00971F76"/>
    <w:sectPr w:rsidR="00971F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KxtDSwNDYxNTUxMzJQ0lEKTi0uzszPAykwrAUAp2FgaSwAAAA="/>
  </w:docVars>
  <w:rsids>
    <w:rsidRoot w:val="00955814"/>
    <w:rsid w:val="0053148F"/>
    <w:rsid w:val="00611A7D"/>
    <w:rsid w:val="006D75A6"/>
    <w:rsid w:val="00820C1C"/>
    <w:rsid w:val="00955814"/>
    <w:rsid w:val="00971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D454F"/>
  <w15:chartTrackingRefBased/>
  <w15:docId w15:val="{6DFB3B77-EB25-4607-B5A0-80D42964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5314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618</Characters>
  <Application>Microsoft Office Word</Application>
  <DocSecurity>0</DocSecurity>
  <Lines>5</Lines>
  <Paragraphs>1</Paragraphs>
  <ScaleCrop>false</ScaleCrop>
  <Company>Omü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Hilal AY</dc:creator>
  <cp:keywords/>
  <dc:description/>
  <cp:lastModifiedBy>casper</cp:lastModifiedBy>
  <cp:revision>5</cp:revision>
  <dcterms:created xsi:type="dcterms:W3CDTF">2023-03-05T14:11:00Z</dcterms:created>
  <dcterms:modified xsi:type="dcterms:W3CDTF">2023-03-06T11:11:00Z</dcterms:modified>
</cp:coreProperties>
</file>